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10263" w14:textId="77777777" w:rsidR="00B8263C" w:rsidRPr="00FE1227" w:rsidRDefault="00B8263C" w:rsidP="00555BD6">
      <w:pPr>
        <w:jc w:val="center"/>
        <w:rPr>
          <w:rFonts w:eastAsia="Calibri"/>
          <w:b/>
        </w:rPr>
      </w:pPr>
      <w:bookmarkStart w:id="0" w:name="_GoBack"/>
      <w:bookmarkEnd w:id="0"/>
    </w:p>
    <w:p w14:paraId="08D5678F" w14:textId="77777777" w:rsidR="00B8263C" w:rsidRDefault="00B8263C" w:rsidP="00555BD6">
      <w:pPr>
        <w:jc w:val="center"/>
        <w:rPr>
          <w:rFonts w:eastAsia="Calibri"/>
          <w:b/>
          <w:sz w:val="28"/>
        </w:rPr>
      </w:pPr>
    </w:p>
    <w:p w14:paraId="6CB7D59C" w14:textId="5CFEE166" w:rsidR="002230BE" w:rsidRDefault="001E347E" w:rsidP="003C4A98">
      <w:pPr>
        <w:jc w:val="center"/>
        <w:rPr>
          <w:b/>
          <w:sz w:val="32"/>
          <w:szCs w:val="32"/>
        </w:rPr>
      </w:pPr>
      <w:r w:rsidRPr="002E4338">
        <w:rPr>
          <w:b/>
          <w:color w:val="000000" w:themeColor="text1"/>
          <w:sz w:val="32"/>
          <w:szCs w:val="32"/>
        </w:rPr>
        <w:t>L</w:t>
      </w:r>
      <w:r w:rsidR="00AF2D28" w:rsidRPr="002E4338">
        <w:rPr>
          <w:b/>
          <w:color w:val="000000" w:themeColor="text1"/>
          <w:sz w:val="32"/>
          <w:szCs w:val="32"/>
        </w:rPr>
        <w:t xml:space="preserve">iberty </w:t>
      </w:r>
      <w:r w:rsidR="00D76F0B" w:rsidRPr="002E4338">
        <w:rPr>
          <w:b/>
          <w:color w:val="000000" w:themeColor="text1"/>
          <w:sz w:val="32"/>
          <w:szCs w:val="32"/>
        </w:rPr>
        <w:t>Leaf</w:t>
      </w:r>
      <w:r w:rsidR="003C4A98">
        <w:rPr>
          <w:b/>
          <w:color w:val="000000" w:themeColor="text1"/>
          <w:sz w:val="32"/>
          <w:szCs w:val="32"/>
        </w:rPr>
        <w:t xml:space="preserve"> Added to CSE Composite Index</w:t>
      </w:r>
    </w:p>
    <w:p w14:paraId="08B30FDC" w14:textId="77777777" w:rsidR="0071427D" w:rsidRPr="00737001" w:rsidRDefault="0071427D" w:rsidP="006C365D">
      <w:pPr>
        <w:jc w:val="center"/>
        <w:rPr>
          <w:b/>
          <w:sz w:val="32"/>
          <w:szCs w:val="32"/>
        </w:rPr>
      </w:pPr>
    </w:p>
    <w:p w14:paraId="2CF9B553" w14:textId="02AE0A2C" w:rsidR="00737001" w:rsidRDefault="00737001" w:rsidP="00960881">
      <w:pPr>
        <w:jc w:val="both"/>
        <w:rPr>
          <w:b/>
          <w:sz w:val="28"/>
          <w:szCs w:val="28"/>
        </w:rPr>
      </w:pPr>
    </w:p>
    <w:p w14:paraId="6EF0C369" w14:textId="77777777" w:rsidR="001E347E" w:rsidRDefault="001E347E" w:rsidP="00960881">
      <w:pPr>
        <w:jc w:val="both"/>
        <w:rPr>
          <w:rFonts w:eastAsia="Calibri"/>
          <w:b/>
          <w:i/>
        </w:rPr>
      </w:pPr>
    </w:p>
    <w:p w14:paraId="5C7980D0" w14:textId="6B4D9F1C" w:rsidR="003C4A98" w:rsidRPr="003C4A98" w:rsidRDefault="002F0099" w:rsidP="003C4A98">
      <w:pPr>
        <w:jc w:val="both"/>
        <w:rPr>
          <w:rFonts w:eastAsia="Calibri"/>
        </w:rPr>
      </w:pPr>
      <w:r w:rsidRPr="00056D34">
        <w:rPr>
          <w:rFonts w:eastAsia="Calibri"/>
          <w:b/>
          <w:i/>
        </w:rPr>
        <w:t>Vancouver, BC –</w:t>
      </w:r>
      <w:r w:rsidR="00F32499">
        <w:rPr>
          <w:rFonts w:eastAsia="Calibri"/>
          <w:b/>
          <w:i/>
        </w:rPr>
        <w:t xml:space="preserve"> March 2</w:t>
      </w:r>
      <w:r w:rsidR="003C4A98">
        <w:rPr>
          <w:rFonts w:eastAsia="Calibri"/>
          <w:b/>
          <w:i/>
        </w:rPr>
        <w:t>4</w:t>
      </w:r>
      <w:r w:rsidR="00F32499">
        <w:rPr>
          <w:rFonts w:eastAsia="Calibri"/>
          <w:b/>
          <w:i/>
        </w:rPr>
        <w:t>,</w:t>
      </w:r>
      <w:r w:rsidRPr="00056D34">
        <w:rPr>
          <w:rFonts w:eastAsia="Calibri"/>
          <w:b/>
          <w:i/>
        </w:rPr>
        <w:t xml:space="preserve"> 201</w:t>
      </w:r>
      <w:r w:rsidR="00476884">
        <w:rPr>
          <w:rFonts w:eastAsia="Calibri"/>
          <w:b/>
          <w:i/>
        </w:rPr>
        <w:t>7</w:t>
      </w:r>
      <w:r w:rsidRPr="00056D34">
        <w:rPr>
          <w:rFonts w:eastAsia="Calibri"/>
        </w:rPr>
        <w:t xml:space="preserve">: </w:t>
      </w:r>
      <w:r w:rsidR="007961C3" w:rsidRPr="00056D34">
        <w:rPr>
          <w:rFonts w:eastAsia="Calibri"/>
          <w:b/>
        </w:rPr>
        <w:t>Liberty Leaf Holdings Ltd.</w:t>
      </w:r>
      <w:r w:rsidR="007961C3" w:rsidRPr="00056D34">
        <w:rPr>
          <w:rFonts w:eastAsia="Calibri"/>
        </w:rPr>
        <w:t xml:space="preserve"> </w:t>
      </w:r>
      <w:r w:rsidR="00802549">
        <w:rPr>
          <w:rFonts w:eastAsia="Calibri"/>
        </w:rPr>
        <w:t>(</w:t>
      </w:r>
      <w:r w:rsidR="00DD03F2" w:rsidRPr="00DD03F2">
        <w:rPr>
          <w:rFonts w:eastAsia="Calibri"/>
          <w:b/>
        </w:rPr>
        <w:t>CSE:</w:t>
      </w:r>
      <w:r w:rsidR="00476884">
        <w:rPr>
          <w:rFonts w:eastAsia="Calibri"/>
          <w:b/>
        </w:rPr>
        <w:t xml:space="preserve"> </w:t>
      </w:r>
      <w:r w:rsidR="00DD03F2" w:rsidRPr="00DD03F2">
        <w:rPr>
          <w:rFonts w:eastAsia="Calibri"/>
          <w:b/>
        </w:rPr>
        <w:t>LIB</w:t>
      </w:r>
      <w:r w:rsidR="00DD03F2">
        <w:rPr>
          <w:rFonts w:eastAsia="Calibri"/>
        </w:rPr>
        <w:t xml:space="preserve"> and </w:t>
      </w:r>
      <w:r w:rsidR="00476884">
        <w:rPr>
          <w:rFonts w:eastAsia="Calibri"/>
          <w:b/>
        </w:rPr>
        <w:t>FSE</w:t>
      </w:r>
      <w:r w:rsidR="00DD03F2">
        <w:rPr>
          <w:rFonts w:eastAsia="Calibri"/>
        </w:rPr>
        <w:t xml:space="preserve">: </w:t>
      </w:r>
      <w:r w:rsidR="00DD03F2" w:rsidRPr="00DD03F2">
        <w:rPr>
          <w:rFonts w:eastAsia="Calibri"/>
          <w:b/>
        </w:rPr>
        <w:t>HN3P</w:t>
      </w:r>
      <w:r w:rsidR="00DD03F2" w:rsidRPr="00056D34">
        <w:rPr>
          <w:rFonts w:eastAsia="Calibri"/>
        </w:rPr>
        <w:t xml:space="preserve">) </w:t>
      </w:r>
      <w:r w:rsidRPr="00056D34">
        <w:rPr>
          <w:rFonts w:eastAsia="Calibri"/>
        </w:rPr>
        <w:t>(the</w:t>
      </w:r>
      <w:r w:rsidR="00D7686B" w:rsidRPr="00056D34">
        <w:rPr>
          <w:rFonts w:eastAsia="Calibri"/>
        </w:rPr>
        <w:t xml:space="preserve"> </w:t>
      </w:r>
      <w:r w:rsidR="00CA5A60" w:rsidRPr="00056D34">
        <w:rPr>
          <w:rFonts w:eastAsia="Calibri"/>
        </w:rPr>
        <w:t>“</w:t>
      </w:r>
      <w:r w:rsidRPr="00056D34">
        <w:rPr>
          <w:rFonts w:eastAsia="Calibri"/>
          <w:b/>
        </w:rPr>
        <w:t>Compan</w:t>
      </w:r>
      <w:r w:rsidR="00D7686B" w:rsidRPr="00056D34">
        <w:rPr>
          <w:rFonts w:eastAsia="Calibri"/>
          <w:b/>
        </w:rPr>
        <w:t>y</w:t>
      </w:r>
      <w:r w:rsidR="00D7686B" w:rsidRPr="00056D34">
        <w:rPr>
          <w:rFonts w:eastAsia="Calibri"/>
        </w:rPr>
        <w:t>”</w:t>
      </w:r>
      <w:r w:rsidR="00704761" w:rsidRPr="00056D34">
        <w:rPr>
          <w:rFonts w:eastAsia="Calibri"/>
        </w:rPr>
        <w:t xml:space="preserve"> or “</w:t>
      </w:r>
      <w:r w:rsidR="00704761" w:rsidRPr="00056D34">
        <w:rPr>
          <w:rFonts w:eastAsia="Calibri"/>
          <w:b/>
        </w:rPr>
        <w:t>Liberty Leaf</w:t>
      </w:r>
      <w:r w:rsidR="003C4A98">
        <w:rPr>
          <w:rFonts w:eastAsia="Calibri"/>
        </w:rPr>
        <w:t>) is pleased to announce</w:t>
      </w:r>
      <w:r w:rsidR="003C4A98" w:rsidRPr="003C4A98">
        <w:rPr>
          <w:rFonts w:eastAsia="Calibri"/>
        </w:rPr>
        <w:t xml:space="preserve"> that the Company has been added to the CSE Composite Index. The index is comprised of </w:t>
      </w:r>
      <w:r w:rsidR="00C16920">
        <w:rPr>
          <w:rFonts w:eastAsia="Calibri"/>
        </w:rPr>
        <w:t>listed company shares</w:t>
      </w:r>
      <w:r w:rsidR="003C4A98">
        <w:rPr>
          <w:rFonts w:eastAsia="Calibri"/>
        </w:rPr>
        <w:t xml:space="preserve"> that meet market capitaliz</w:t>
      </w:r>
      <w:r w:rsidR="003C4A98" w:rsidRPr="003C4A98">
        <w:rPr>
          <w:rFonts w:eastAsia="Calibri"/>
        </w:rPr>
        <w:t>ation, trading and seasoni</w:t>
      </w:r>
      <w:r w:rsidR="003C4A98">
        <w:rPr>
          <w:rFonts w:eastAsia="Calibri"/>
        </w:rPr>
        <w:t xml:space="preserve">ng criteria established by the Exchange and was launched to measure the performance of equity securities listed on the </w:t>
      </w:r>
      <w:r w:rsidR="00C16920">
        <w:rPr>
          <w:rFonts w:eastAsia="Calibri"/>
        </w:rPr>
        <w:t xml:space="preserve">CSE </w:t>
      </w:r>
      <w:r w:rsidR="003C4A98">
        <w:rPr>
          <w:rFonts w:eastAsia="Calibri"/>
        </w:rPr>
        <w:t xml:space="preserve">Exchange. </w:t>
      </w:r>
    </w:p>
    <w:p w14:paraId="2208D2CC" w14:textId="478BB187" w:rsidR="00912622" w:rsidRDefault="00912622" w:rsidP="00912622">
      <w:pPr>
        <w:jc w:val="both"/>
        <w:rPr>
          <w:rFonts w:eastAsia="Calibri"/>
        </w:rPr>
      </w:pPr>
    </w:p>
    <w:p w14:paraId="37F7A876" w14:textId="2F67BAFC" w:rsidR="003C4A98" w:rsidRDefault="002257E1" w:rsidP="00912622">
      <w:pPr>
        <w:jc w:val="both"/>
        <w:rPr>
          <w:rFonts w:eastAsia="Calibri"/>
        </w:rPr>
      </w:pPr>
      <w:r>
        <w:rPr>
          <w:rFonts w:eastAsia="Calibri"/>
        </w:rPr>
        <w:t>“The inclusion of Liberty Leaf to the CSE Composite Index validates the ongoing efforts by our Team in creating shareholder value,” stated Will Rascan, President &amp; CEO of LIB. “We</w:t>
      </w:r>
      <w:r w:rsidR="00C16920">
        <w:rPr>
          <w:rFonts w:eastAsia="Calibri"/>
        </w:rPr>
        <w:t xml:space="preserve"> continue to work diligently to further</w:t>
      </w:r>
      <w:r>
        <w:rPr>
          <w:rFonts w:eastAsia="Calibri"/>
        </w:rPr>
        <w:t xml:space="preserve"> o</w:t>
      </w:r>
      <w:r w:rsidR="00420EF8">
        <w:rPr>
          <w:rFonts w:eastAsia="Calibri"/>
        </w:rPr>
        <w:t>ur company’s growth by sourcing and securing</w:t>
      </w:r>
      <w:r w:rsidR="00C16920">
        <w:rPr>
          <w:rFonts w:eastAsia="Calibri"/>
        </w:rPr>
        <w:t xml:space="preserve"> additional</w:t>
      </w:r>
      <w:r>
        <w:rPr>
          <w:rFonts w:eastAsia="Calibri"/>
        </w:rPr>
        <w:t xml:space="preserve"> </w:t>
      </w:r>
      <w:r w:rsidR="00C16920">
        <w:rPr>
          <w:rFonts w:eastAsia="Calibri"/>
        </w:rPr>
        <w:t xml:space="preserve">revenue generating </w:t>
      </w:r>
      <w:r>
        <w:rPr>
          <w:rFonts w:eastAsia="Calibri"/>
        </w:rPr>
        <w:t>investments</w:t>
      </w:r>
      <w:r w:rsidR="00C16920">
        <w:rPr>
          <w:rFonts w:eastAsia="Calibri"/>
        </w:rPr>
        <w:t xml:space="preserve"> </w:t>
      </w:r>
      <w:r>
        <w:rPr>
          <w:rFonts w:eastAsia="Calibri"/>
        </w:rPr>
        <w:t>within the cannabis</w:t>
      </w:r>
      <w:r w:rsidR="00C16920">
        <w:rPr>
          <w:rFonts w:eastAsia="Calibri"/>
        </w:rPr>
        <w:t xml:space="preserve"> sector</w:t>
      </w:r>
      <w:r>
        <w:rPr>
          <w:rFonts w:eastAsia="Calibri"/>
        </w:rPr>
        <w:t>.”</w:t>
      </w:r>
    </w:p>
    <w:p w14:paraId="3957C52A" w14:textId="77777777" w:rsidR="00C16920" w:rsidRDefault="00C16920" w:rsidP="00912622">
      <w:pPr>
        <w:jc w:val="both"/>
        <w:rPr>
          <w:rFonts w:eastAsia="Calibri"/>
        </w:rPr>
      </w:pPr>
    </w:p>
    <w:p w14:paraId="5D8339C2" w14:textId="74B971AC" w:rsidR="002257E1" w:rsidRDefault="002257E1" w:rsidP="00912622">
      <w:pPr>
        <w:jc w:val="both"/>
        <w:rPr>
          <w:rFonts w:eastAsia="Calibri"/>
        </w:rPr>
      </w:pPr>
    </w:p>
    <w:p w14:paraId="094AD68A" w14:textId="7733AF20" w:rsidR="002257E1" w:rsidRDefault="002257E1" w:rsidP="00912622">
      <w:pPr>
        <w:jc w:val="both"/>
        <w:rPr>
          <w:rFonts w:eastAsia="Calibri"/>
          <w:b/>
        </w:rPr>
      </w:pPr>
      <w:r w:rsidRPr="002257E1">
        <w:rPr>
          <w:rFonts w:eastAsia="Calibri"/>
          <w:b/>
        </w:rPr>
        <w:t>CSE Composite Index</w:t>
      </w:r>
    </w:p>
    <w:p w14:paraId="14D25AC9" w14:textId="77777777" w:rsidR="00C16920" w:rsidRDefault="00C16920" w:rsidP="00912622">
      <w:pPr>
        <w:jc w:val="both"/>
        <w:rPr>
          <w:rFonts w:eastAsia="Calibri"/>
          <w:b/>
        </w:rPr>
      </w:pPr>
    </w:p>
    <w:p w14:paraId="14DAFEC6" w14:textId="306CB464" w:rsidR="002257E1" w:rsidRDefault="002257E1" w:rsidP="00912622">
      <w:pPr>
        <w:jc w:val="both"/>
        <w:rPr>
          <w:rFonts w:eastAsia="Calibri"/>
          <w:b/>
        </w:rPr>
      </w:pPr>
    </w:p>
    <w:p w14:paraId="2292D689" w14:textId="64F183BE" w:rsidR="002257E1" w:rsidRDefault="002257E1" w:rsidP="00912622">
      <w:pPr>
        <w:jc w:val="both"/>
        <w:rPr>
          <w:rFonts w:eastAsia="Calibri"/>
        </w:rPr>
      </w:pPr>
      <w:r w:rsidRPr="002257E1">
        <w:rPr>
          <w:rFonts w:eastAsia="Calibri"/>
        </w:rPr>
        <w:t>The CSE Composite Index is a broad indicator of market activity for the Canadian Securities Exchange (CSE). With approximately 75% coverage of all equities listed on the CSE it is a uniquely positioned gauge of the Canadian small cap market. The index provides a distinctly different risk/return profile than the broad Canadian equity market.</w:t>
      </w:r>
      <w:r>
        <w:rPr>
          <w:rFonts w:eastAsia="Calibri"/>
        </w:rPr>
        <w:t xml:space="preserve"> Please refer to the following link for further information regarding the CSE Composite Index.</w:t>
      </w:r>
    </w:p>
    <w:p w14:paraId="20580F1B" w14:textId="77777777" w:rsidR="00C16920" w:rsidRDefault="00C16920" w:rsidP="00912622">
      <w:pPr>
        <w:jc w:val="both"/>
        <w:rPr>
          <w:rFonts w:eastAsia="Calibri"/>
        </w:rPr>
      </w:pPr>
    </w:p>
    <w:p w14:paraId="215A1C33" w14:textId="77777777" w:rsidR="002257E1" w:rsidRDefault="002257E1" w:rsidP="00912622">
      <w:pPr>
        <w:jc w:val="both"/>
        <w:rPr>
          <w:rFonts w:eastAsia="Calibri"/>
        </w:rPr>
      </w:pPr>
    </w:p>
    <w:p w14:paraId="028F6679" w14:textId="6D4834AE" w:rsidR="00626DF8" w:rsidRDefault="00626DF8" w:rsidP="00704761">
      <w:pPr>
        <w:jc w:val="both"/>
        <w:rPr>
          <w:b/>
        </w:rPr>
      </w:pPr>
      <w:r w:rsidRPr="00056D34">
        <w:rPr>
          <w:b/>
        </w:rPr>
        <w:t>About Liberty Leaf</w:t>
      </w:r>
    </w:p>
    <w:p w14:paraId="0619E80F" w14:textId="77777777" w:rsidR="00C16920" w:rsidRPr="00056D34" w:rsidRDefault="00C16920" w:rsidP="00704761">
      <w:pPr>
        <w:jc w:val="both"/>
        <w:rPr>
          <w:b/>
        </w:rPr>
      </w:pPr>
    </w:p>
    <w:p w14:paraId="525AD665" w14:textId="77777777" w:rsidR="007961C3" w:rsidRPr="00056D34" w:rsidRDefault="007961C3" w:rsidP="00704761">
      <w:pPr>
        <w:jc w:val="both"/>
        <w:rPr>
          <w:b/>
        </w:rPr>
      </w:pPr>
    </w:p>
    <w:p w14:paraId="01DFC181" w14:textId="77CD933B" w:rsidR="00626DF8" w:rsidRPr="00056D34" w:rsidRDefault="00626DF8" w:rsidP="00704761">
      <w:pPr>
        <w:jc w:val="both"/>
      </w:pPr>
      <w:r w:rsidRPr="00056D34">
        <w:rPr>
          <w:bCs/>
        </w:rPr>
        <w:t>Liberty Leaf Holdings Ltd (CSE:</w:t>
      </w:r>
      <w:r w:rsidR="00476884">
        <w:rPr>
          <w:bCs/>
        </w:rPr>
        <w:t xml:space="preserve"> </w:t>
      </w:r>
      <w:r w:rsidRPr="00056D34">
        <w:rPr>
          <w:bCs/>
        </w:rPr>
        <w:t>LIB</w:t>
      </w:r>
      <w:r w:rsidR="00DD03F2">
        <w:rPr>
          <w:bCs/>
        </w:rPr>
        <w:t xml:space="preserve"> and </w:t>
      </w:r>
      <w:r w:rsidR="00476884">
        <w:rPr>
          <w:bCs/>
        </w:rPr>
        <w:t xml:space="preserve">FSE: </w:t>
      </w:r>
      <w:r w:rsidR="00DD03F2">
        <w:rPr>
          <w:bCs/>
        </w:rPr>
        <w:t>HN3P</w:t>
      </w:r>
      <w:r w:rsidRPr="00056D34">
        <w:rPr>
          <w:bCs/>
        </w:rPr>
        <w:t xml:space="preserve">) </w:t>
      </w:r>
      <w:r w:rsidR="00476884">
        <w:t>is a new Canadian-</w:t>
      </w:r>
      <w:r w:rsidR="00F524DE" w:rsidRPr="00056D34">
        <w:t>based, public company whose focus is to build and support a diversified portfolio of cannabis sector bu</w:t>
      </w:r>
      <w:r w:rsidR="008F16D4">
        <w:t xml:space="preserve">sinesses, including </w:t>
      </w:r>
      <w:r w:rsidR="00F524DE" w:rsidRPr="00056D34">
        <w:t>cultivation, value added CBD/THC products, biotech research, and supply chain products within this dynamic and fast growing sector.</w:t>
      </w:r>
    </w:p>
    <w:p w14:paraId="000F300F" w14:textId="77777777" w:rsidR="00626DF8" w:rsidRPr="00626DF8" w:rsidRDefault="00626DF8" w:rsidP="006C365D">
      <w:pPr>
        <w:jc w:val="both"/>
        <w:rPr>
          <w:b/>
        </w:rPr>
      </w:pPr>
    </w:p>
    <w:p w14:paraId="6E07C049" w14:textId="77777777" w:rsidR="00F32499" w:rsidRDefault="002F0099" w:rsidP="002F0099">
      <w:pPr>
        <w:rPr>
          <w:rFonts w:eastAsia="Calibri"/>
          <w:b/>
        </w:rPr>
      </w:pPr>
      <w:r w:rsidRPr="00A73B3F">
        <w:rPr>
          <w:rFonts w:eastAsia="Calibri"/>
        </w:rPr>
        <w:lastRenderedPageBreak/>
        <w:t>For further i</w:t>
      </w:r>
      <w:r w:rsidR="00704761">
        <w:rPr>
          <w:rFonts w:eastAsia="Calibri"/>
        </w:rPr>
        <w:t xml:space="preserve">nfo on the Company please visit </w:t>
      </w:r>
      <w:r w:rsidRPr="00A73B3F">
        <w:rPr>
          <w:rFonts w:eastAsia="Calibri"/>
          <w:color w:val="0000FF"/>
          <w:u w:val="single"/>
        </w:rPr>
        <w:t>www.</w:t>
      </w:r>
      <w:r w:rsidR="00704761">
        <w:rPr>
          <w:rFonts w:eastAsia="Calibri"/>
          <w:color w:val="0000FF"/>
          <w:u w:val="single"/>
        </w:rPr>
        <w:t>libleaf.c</w:t>
      </w:r>
      <w:r w:rsidR="00F939FA">
        <w:rPr>
          <w:rFonts w:eastAsia="Calibri"/>
          <w:color w:val="0000FF"/>
          <w:u w:val="single"/>
        </w:rPr>
        <w:t>om</w:t>
      </w:r>
      <w:r w:rsidRPr="00A73B3F">
        <w:rPr>
          <w:rFonts w:eastAsia="Calibri"/>
        </w:rPr>
        <w:t xml:space="preserve"> or email </w:t>
      </w:r>
      <w:hyperlink r:id="rId8" w:history="1">
        <w:r w:rsidR="00704761" w:rsidRPr="00D50B7E">
          <w:rPr>
            <w:rStyle w:val="Hyperlink"/>
            <w:rFonts w:eastAsia="Calibri"/>
          </w:rPr>
          <w:t>will@libleaf.com</w:t>
        </w:r>
      </w:hyperlink>
      <w:r w:rsidRPr="00A73B3F">
        <w:rPr>
          <w:rFonts w:eastAsia="Calibri"/>
        </w:rPr>
        <w:t xml:space="preserve">. </w:t>
      </w:r>
      <w:r w:rsidRPr="00A73B3F">
        <w:rPr>
          <w:rFonts w:eastAsia="Calibri"/>
        </w:rPr>
        <w:br/>
      </w:r>
      <w:r w:rsidRPr="00A73B3F">
        <w:rPr>
          <w:rFonts w:eastAsia="Calibri"/>
        </w:rPr>
        <w:br/>
      </w:r>
      <w:r w:rsidRPr="00A73B3F">
        <w:rPr>
          <w:rFonts w:eastAsia="Calibri"/>
          <w:b/>
        </w:rPr>
        <w:t>On Behalf of the Board</w:t>
      </w:r>
    </w:p>
    <w:p w14:paraId="61B359C9" w14:textId="3A689274" w:rsidR="002F0099" w:rsidRPr="0046394A" w:rsidRDefault="002F0099" w:rsidP="002F0099">
      <w:pPr>
        <w:rPr>
          <w:rFonts w:eastAsia="Calibri"/>
        </w:rPr>
      </w:pPr>
      <w:r w:rsidRPr="00A73B3F">
        <w:rPr>
          <w:rFonts w:eastAsia="Calibri"/>
          <w:b/>
        </w:rPr>
        <w:br/>
      </w:r>
      <w:r w:rsidRPr="00A73B3F">
        <w:rPr>
          <w:rFonts w:eastAsia="Calibri"/>
          <w:i/>
        </w:rPr>
        <w:t>Will Rascan, President &amp; CEO</w:t>
      </w:r>
      <w:r w:rsidRPr="00A73B3F">
        <w:rPr>
          <w:rFonts w:eastAsia="Calibri"/>
        </w:rPr>
        <w:br/>
      </w:r>
      <w:r w:rsidR="006C365D">
        <w:rPr>
          <w:rFonts w:eastAsia="Calibri"/>
        </w:rPr>
        <w:t>Liberty Leaf Holdings Ltd.</w:t>
      </w:r>
    </w:p>
    <w:p w14:paraId="3888568C" w14:textId="77777777" w:rsidR="000102A3" w:rsidRDefault="002F0099" w:rsidP="00AC4631">
      <w:pPr>
        <w:rPr>
          <w:rFonts w:eastAsia="Calibri"/>
        </w:rPr>
      </w:pPr>
      <w:r w:rsidRPr="00A73B3F">
        <w:rPr>
          <w:rFonts w:eastAsia="Calibri"/>
        </w:rPr>
        <w:t xml:space="preserve">Phone: 604-683-3995 </w:t>
      </w:r>
    </w:p>
    <w:p w14:paraId="4D83BE69" w14:textId="77777777" w:rsidR="00127E9C" w:rsidRDefault="00127E9C" w:rsidP="00AC4631">
      <w:pPr>
        <w:rPr>
          <w:rFonts w:eastAsia="Calibri"/>
        </w:rPr>
      </w:pPr>
    </w:p>
    <w:p w14:paraId="1357D082" w14:textId="77777777" w:rsidR="00127E9C" w:rsidRPr="000B6533" w:rsidRDefault="00127E9C" w:rsidP="00127E9C">
      <w:pPr>
        <w:rPr>
          <w:sz w:val="22"/>
          <w:szCs w:val="16"/>
        </w:rPr>
      </w:pPr>
      <w:r w:rsidRPr="000B6533">
        <w:rPr>
          <w:sz w:val="22"/>
          <w:szCs w:val="16"/>
        </w:rPr>
        <w:t>Neither the Canadian Securities Exchange nor its Market Regulator (as that term is defined in the policies of the Canadian</w:t>
      </w:r>
      <w:r>
        <w:rPr>
          <w:sz w:val="22"/>
          <w:szCs w:val="16"/>
        </w:rPr>
        <w:t xml:space="preserve"> </w:t>
      </w:r>
      <w:r w:rsidRPr="000B6533">
        <w:rPr>
          <w:sz w:val="22"/>
          <w:szCs w:val="16"/>
        </w:rPr>
        <w:t>Securities Exchange) accepts responsibility for the adequacy or accuracy of this release.</w:t>
      </w:r>
    </w:p>
    <w:p w14:paraId="2AE6C61F" w14:textId="77777777" w:rsidR="00127E9C" w:rsidRDefault="00127E9C" w:rsidP="00127E9C">
      <w:pPr>
        <w:rPr>
          <w:sz w:val="22"/>
          <w:szCs w:val="16"/>
        </w:rPr>
      </w:pPr>
    </w:p>
    <w:p w14:paraId="724B6442" w14:textId="77777777" w:rsidR="00127E9C" w:rsidRPr="007A39E5" w:rsidRDefault="00127E9C" w:rsidP="00127E9C">
      <w:pPr>
        <w:jc w:val="both"/>
        <w:rPr>
          <w:sz w:val="22"/>
          <w:szCs w:val="16"/>
        </w:rPr>
      </w:pPr>
      <w:r w:rsidRPr="00FD1457">
        <w:rPr>
          <w:sz w:val="22"/>
          <w:szCs w:val="16"/>
        </w:rPr>
        <w:t>This news release may contain forward-looking statements based on assumptions and judgments of management regarding future events or results. Such statements are subject to a variety of risks and uncertainties which could cause actual events or results to differ materially from those reflected in the forward looking statements. The company disclaims any intention or obligation to revise or update such statements. </w:t>
      </w:r>
    </w:p>
    <w:p w14:paraId="522C94DD" w14:textId="77777777" w:rsidR="00127E9C" w:rsidRPr="0079127C" w:rsidRDefault="00127E9C" w:rsidP="00AC4631">
      <w:pPr>
        <w:rPr>
          <w:rFonts w:eastAsia="Calibri"/>
        </w:rPr>
      </w:pPr>
    </w:p>
    <w:sectPr w:rsidR="00127E9C" w:rsidRPr="0079127C" w:rsidSect="0046394A">
      <w:headerReference w:type="default" r:id="rId9"/>
      <w:headerReference w:type="first" r:id="rId10"/>
      <w:pgSz w:w="12240" w:h="15840"/>
      <w:pgMar w:top="1191" w:right="1440" w:bottom="1247" w:left="1440" w:header="283"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80948" w14:textId="77777777" w:rsidR="004138E9" w:rsidRDefault="004138E9" w:rsidP="00750971">
      <w:r>
        <w:separator/>
      </w:r>
    </w:p>
  </w:endnote>
  <w:endnote w:type="continuationSeparator" w:id="0">
    <w:p w14:paraId="5085B1DD" w14:textId="77777777" w:rsidR="004138E9" w:rsidRDefault="004138E9" w:rsidP="00750971">
      <w:r>
        <w:continuationSeparator/>
      </w:r>
    </w:p>
  </w:endnote>
  <w:endnote w:type="continuationNotice" w:id="1">
    <w:p w14:paraId="482E65CA" w14:textId="77777777" w:rsidR="004138E9" w:rsidRDefault="004138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4E07C" w14:textId="77777777" w:rsidR="004138E9" w:rsidRDefault="004138E9" w:rsidP="00750971">
      <w:r>
        <w:separator/>
      </w:r>
    </w:p>
  </w:footnote>
  <w:footnote w:type="continuationSeparator" w:id="0">
    <w:p w14:paraId="55F415C7" w14:textId="77777777" w:rsidR="004138E9" w:rsidRDefault="004138E9" w:rsidP="00750971">
      <w:r>
        <w:continuationSeparator/>
      </w:r>
    </w:p>
  </w:footnote>
  <w:footnote w:type="continuationNotice" w:id="1">
    <w:p w14:paraId="2D92BCBF" w14:textId="77777777" w:rsidR="004138E9" w:rsidRDefault="004138E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FC4B" w14:textId="77777777" w:rsidR="00802549" w:rsidRDefault="00802549" w:rsidP="0013431A">
    <w:pPr>
      <w:jc w:val="center"/>
      <w:rPr>
        <w:b/>
        <w:sz w:val="36"/>
        <w:szCs w:val="36"/>
        <w:lang w:val="fr-FR"/>
      </w:rPr>
    </w:pPr>
  </w:p>
  <w:p w14:paraId="2D17B55E" w14:textId="77777777" w:rsidR="00802549" w:rsidRDefault="00802549" w:rsidP="0013431A">
    <w:pPr>
      <w:jc w:val="center"/>
      <w:rPr>
        <w:sz w:val="21"/>
        <w:szCs w:val="21"/>
        <w:lang w:val="fr-FR"/>
      </w:rPr>
    </w:pPr>
  </w:p>
  <w:p w14:paraId="0195B51D" w14:textId="77777777" w:rsidR="00802549" w:rsidRDefault="008025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B0C82" w14:textId="77777777" w:rsidR="00802549" w:rsidRDefault="00802549" w:rsidP="00B36957">
    <w:pPr>
      <w:jc w:val="center"/>
      <w:rPr>
        <w:b/>
        <w:sz w:val="36"/>
        <w:szCs w:val="36"/>
        <w:lang w:val="fr-FR"/>
      </w:rPr>
    </w:pPr>
  </w:p>
  <w:p w14:paraId="424B9F28" w14:textId="77777777" w:rsidR="00802549" w:rsidRDefault="00802549" w:rsidP="00B36957">
    <w:pPr>
      <w:jc w:val="center"/>
      <w:rPr>
        <w:b/>
        <w:sz w:val="36"/>
        <w:szCs w:val="36"/>
        <w:lang w:val="fr-FR"/>
      </w:rPr>
    </w:pPr>
    <w:r>
      <w:rPr>
        <w:rFonts w:ascii="Arial" w:hAnsi="Arial" w:cs="Arial"/>
        <w:noProof/>
        <w:sz w:val="23"/>
        <w:szCs w:val="23"/>
      </w:rPr>
      <w:drawing>
        <wp:inline distT="0" distB="0" distL="0" distR="0" wp14:anchorId="7DB16B97" wp14:editId="1A797366">
          <wp:extent cx="2608748" cy="7620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berty Leaf.jpg"/>
                  <pic:cNvPicPr/>
                </pic:nvPicPr>
                <pic:blipFill>
                  <a:blip r:embed="rId1"/>
                  <a:stretch>
                    <a:fillRect/>
                  </a:stretch>
                </pic:blipFill>
                <pic:spPr>
                  <a:xfrm>
                    <a:off x="0" y="0"/>
                    <a:ext cx="2633966" cy="769366"/>
                  </a:xfrm>
                  <a:prstGeom prst="rect">
                    <a:avLst/>
                  </a:prstGeom>
                </pic:spPr>
              </pic:pic>
            </a:graphicData>
          </a:graphic>
        </wp:inline>
      </w:drawing>
    </w:r>
  </w:p>
  <w:p w14:paraId="6A25A9C1" w14:textId="77777777" w:rsidR="00802549" w:rsidRPr="00F26B40" w:rsidRDefault="00802549" w:rsidP="00CD55CA">
    <w:pPr>
      <w:rPr>
        <w:rFonts w:asciiTheme="majorHAnsi" w:hAnsiTheme="majorHAnsi"/>
        <w:b/>
        <w:i/>
        <w:sz w:val="28"/>
        <w:szCs w:val="28"/>
        <w:lang w:val="fr-FR"/>
      </w:rPr>
    </w:pPr>
  </w:p>
  <w:p w14:paraId="41EE445A" w14:textId="77777777" w:rsidR="00802549" w:rsidRPr="00F26B40" w:rsidRDefault="00802549" w:rsidP="00F26B40">
    <w:pPr>
      <w:jc w:val="center"/>
      <w:rPr>
        <w:b/>
        <w:sz w:val="36"/>
        <w:szCs w:val="36"/>
        <w:lang w:val="fr-FR"/>
      </w:rPr>
    </w:pPr>
  </w:p>
  <w:p w14:paraId="6CC11878" w14:textId="77777777" w:rsidR="00802549" w:rsidRPr="005E1478" w:rsidRDefault="00802549" w:rsidP="00626DF8">
    <w:pPr>
      <w:ind w:left="2880" w:firstLine="720"/>
      <w:rPr>
        <w:sz w:val="21"/>
        <w:szCs w:val="21"/>
        <w:lang w:val="fr-FR"/>
      </w:rPr>
    </w:pPr>
    <w:r>
      <w:rPr>
        <w:sz w:val="21"/>
        <w:szCs w:val="21"/>
        <w:lang w:val="fr-FR"/>
      </w:rPr>
      <w:t xml:space="preserve">1240-789 West </w:t>
    </w:r>
    <w:proofErr w:type="spellStart"/>
    <w:r>
      <w:rPr>
        <w:sz w:val="21"/>
        <w:szCs w:val="21"/>
        <w:lang w:val="fr-FR"/>
      </w:rPr>
      <w:t>Pender</w:t>
    </w:r>
    <w:proofErr w:type="spellEnd"/>
    <w:r>
      <w:rPr>
        <w:sz w:val="21"/>
        <w:szCs w:val="21"/>
        <w:lang w:val="fr-FR"/>
      </w:rPr>
      <w:t xml:space="preserve"> Street</w:t>
    </w:r>
  </w:p>
  <w:p w14:paraId="46D4A363" w14:textId="77777777" w:rsidR="00802549" w:rsidRPr="005E1478" w:rsidRDefault="00802549" w:rsidP="00B36957">
    <w:pPr>
      <w:jc w:val="center"/>
      <w:rPr>
        <w:sz w:val="21"/>
        <w:szCs w:val="21"/>
        <w:lang w:val="fr-FR"/>
      </w:rPr>
    </w:pPr>
    <w:r>
      <w:rPr>
        <w:sz w:val="21"/>
        <w:szCs w:val="21"/>
        <w:lang w:val="fr-FR"/>
      </w:rPr>
      <w:t>Vancouver</w:t>
    </w:r>
    <w:r w:rsidRPr="005E1478">
      <w:rPr>
        <w:sz w:val="21"/>
        <w:szCs w:val="21"/>
        <w:lang w:val="fr-FR"/>
      </w:rPr>
      <w:t xml:space="preserve">, B.C. </w:t>
    </w:r>
    <w:r>
      <w:rPr>
        <w:sz w:val="21"/>
        <w:szCs w:val="21"/>
        <w:lang w:val="fr-FR"/>
      </w:rPr>
      <w:t>V6C 1H2</w:t>
    </w:r>
  </w:p>
  <w:p w14:paraId="668CE71A" w14:textId="77777777" w:rsidR="00802549" w:rsidRPr="005E1478" w:rsidRDefault="00802549" w:rsidP="00B36957">
    <w:pPr>
      <w:jc w:val="center"/>
      <w:rPr>
        <w:bCs/>
        <w:sz w:val="21"/>
        <w:szCs w:val="21"/>
      </w:rPr>
    </w:pPr>
    <w:r w:rsidRPr="005E1478">
      <w:rPr>
        <w:bCs/>
        <w:sz w:val="21"/>
        <w:szCs w:val="21"/>
      </w:rPr>
      <w:t xml:space="preserve">Telephone: (604) </w:t>
    </w:r>
    <w:r>
      <w:rPr>
        <w:bCs/>
        <w:sz w:val="21"/>
        <w:szCs w:val="21"/>
      </w:rPr>
      <w:t>683-3995</w:t>
    </w:r>
  </w:p>
  <w:p w14:paraId="468ABDFE" w14:textId="77777777" w:rsidR="00802549" w:rsidRDefault="008025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2618"/>
    <w:multiLevelType w:val="hybridMultilevel"/>
    <w:tmpl w:val="F75E79FC"/>
    <w:lvl w:ilvl="0" w:tplc="6C80F322">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113C92"/>
    <w:multiLevelType w:val="multilevel"/>
    <w:tmpl w:val="BF3C1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B4475C"/>
    <w:multiLevelType w:val="hybridMultilevel"/>
    <w:tmpl w:val="1362ECDA"/>
    <w:lvl w:ilvl="0" w:tplc="ED36C5D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7B"/>
    <w:rsid w:val="0000120A"/>
    <w:rsid w:val="000102A3"/>
    <w:rsid w:val="000136DA"/>
    <w:rsid w:val="00015E7B"/>
    <w:rsid w:val="00017D05"/>
    <w:rsid w:val="0002343C"/>
    <w:rsid w:val="000279DE"/>
    <w:rsid w:val="00027D78"/>
    <w:rsid w:val="00033538"/>
    <w:rsid w:val="00035F9C"/>
    <w:rsid w:val="0004107F"/>
    <w:rsid w:val="00052141"/>
    <w:rsid w:val="00056D34"/>
    <w:rsid w:val="000618B2"/>
    <w:rsid w:val="0006236A"/>
    <w:rsid w:val="000719B1"/>
    <w:rsid w:val="00071BBB"/>
    <w:rsid w:val="00080814"/>
    <w:rsid w:val="00082B0C"/>
    <w:rsid w:val="00082D90"/>
    <w:rsid w:val="00084E4D"/>
    <w:rsid w:val="00092929"/>
    <w:rsid w:val="000937A5"/>
    <w:rsid w:val="000972C7"/>
    <w:rsid w:val="000A03A3"/>
    <w:rsid w:val="000A07FD"/>
    <w:rsid w:val="000A34FA"/>
    <w:rsid w:val="000A4688"/>
    <w:rsid w:val="000A4D55"/>
    <w:rsid w:val="000C5D1B"/>
    <w:rsid w:val="000D001E"/>
    <w:rsid w:val="000E4274"/>
    <w:rsid w:val="000E592A"/>
    <w:rsid w:val="000E7263"/>
    <w:rsid w:val="000F27EC"/>
    <w:rsid w:val="000F4873"/>
    <w:rsid w:val="001013E7"/>
    <w:rsid w:val="001158AF"/>
    <w:rsid w:val="001177DD"/>
    <w:rsid w:val="00117D8D"/>
    <w:rsid w:val="0012180F"/>
    <w:rsid w:val="00126CDB"/>
    <w:rsid w:val="00127E9C"/>
    <w:rsid w:val="0013431A"/>
    <w:rsid w:val="00137174"/>
    <w:rsid w:val="00141A4F"/>
    <w:rsid w:val="00141A5A"/>
    <w:rsid w:val="00152086"/>
    <w:rsid w:val="001534F0"/>
    <w:rsid w:val="001572C3"/>
    <w:rsid w:val="001600B8"/>
    <w:rsid w:val="0016040C"/>
    <w:rsid w:val="0016444F"/>
    <w:rsid w:val="0016471E"/>
    <w:rsid w:val="001760C2"/>
    <w:rsid w:val="00177D9C"/>
    <w:rsid w:val="0018250A"/>
    <w:rsid w:val="0018741B"/>
    <w:rsid w:val="00193D83"/>
    <w:rsid w:val="001B09AA"/>
    <w:rsid w:val="001C03E0"/>
    <w:rsid w:val="001C0462"/>
    <w:rsid w:val="001D1C4E"/>
    <w:rsid w:val="001D5014"/>
    <w:rsid w:val="001E347E"/>
    <w:rsid w:val="001E60F3"/>
    <w:rsid w:val="001F1CF9"/>
    <w:rsid w:val="001F4752"/>
    <w:rsid w:val="00203D92"/>
    <w:rsid w:val="002127F3"/>
    <w:rsid w:val="0021498B"/>
    <w:rsid w:val="00222DAB"/>
    <w:rsid w:val="002230BE"/>
    <w:rsid w:val="002240C2"/>
    <w:rsid w:val="002257E1"/>
    <w:rsid w:val="00231B78"/>
    <w:rsid w:val="002335A0"/>
    <w:rsid w:val="00236DD5"/>
    <w:rsid w:val="00241B3D"/>
    <w:rsid w:val="002425D6"/>
    <w:rsid w:val="00242E7D"/>
    <w:rsid w:val="00246B89"/>
    <w:rsid w:val="002540DE"/>
    <w:rsid w:val="00256AD3"/>
    <w:rsid w:val="00260735"/>
    <w:rsid w:val="0026187B"/>
    <w:rsid w:val="00264D16"/>
    <w:rsid w:val="00265958"/>
    <w:rsid w:val="00295408"/>
    <w:rsid w:val="002B1517"/>
    <w:rsid w:val="002E1E72"/>
    <w:rsid w:val="002E4338"/>
    <w:rsid w:val="002F0099"/>
    <w:rsid w:val="002F1F80"/>
    <w:rsid w:val="00302B7F"/>
    <w:rsid w:val="00304581"/>
    <w:rsid w:val="00307267"/>
    <w:rsid w:val="00314547"/>
    <w:rsid w:val="00314754"/>
    <w:rsid w:val="00315BD8"/>
    <w:rsid w:val="00315E4C"/>
    <w:rsid w:val="00337B55"/>
    <w:rsid w:val="00340527"/>
    <w:rsid w:val="00340AE2"/>
    <w:rsid w:val="00343C28"/>
    <w:rsid w:val="003569F2"/>
    <w:rsid w:val="00387746"/>
    <w:rsid w:val="003B00B6"/>
    <w:rsid w:val="003B10D4"/>
    <w:rsid w:val="003B285E"/>
    <w:rsid w:val="003B45F3"/>
    <w:rsid w:val="003C089E"/>
    <w:rsid w:val="003C2CCC"/>
    <w:rsid w:val="003C4A98"/>
    <w:rsid w:val="003C77C4"/>
    <w:rsid w:val="003E72B0"/>
    <w:rsid w:val="00405177"/>
    <w:rsid w:val="004073E9"/>
    <w:rsid w:val="00412238"/>
    <w:rsid w:val="004138E9"/>
    <w:rsid w:val="00414D9B"/>
    <w:rsid w:val="00420EF8"/>
    <w:rsid w:val="004235E5"/>
    <w:rsid w:val="00424627"/>
    <w:rsid w:val="00425061"/>
    <w:rsid w:val="004303F5"/>
    <w:rsid w:val="00431C12"/>
    <w:rsid w:val="00437C6F"/>
    <w:rsid w:val="0044018C"/>
    <w:rsid w:val="0044310C"/>
    <w:rsid w:val="00447A1D"/>
    <w:rsid w:val="004520B3"/>
    <w:rsid w:val="00452EF8"/>
    <w:rsid w:val="00454A65"/>
    <w:rsid w:val="00455655"/>
    <w:rsid w:val="004610B1"/>
    <w:rsid w:val="0046394A"/>
    <w:rsid w:val="00474EA6"/>
    <w:rsid w:val="00476884"/>
    <w:rsid w:val="00491652"/>
    <w:rsid w:val="00496A5F"/>
    <w:rsid w:val="004A4E33"/>
    <w:rsid w:val="004A5023"/>
    <w:rsid w:val="004A5D90"/>
    <w:rsid w:val="004C10B6"/>
    <w:rsid w:val="004C171D"/>
    <w:rsid w:val="004C3088"/>
    <w:rsid w:val="004D4F90"/>
    <w:rsid w:val="004E228C"/>
    <w:rsid w:val="004E4751"/>
    <w:rsid w:val="004E4EA5"/>
    <w:rsid w:val="004E5E69"/>
    <w:rsid w:val="005102CC"/>
    <w:rsid w:val="005149B8"/>
    <w:rsid w:val="00526367"/>
    <w:rsid w:val="00532666"/>
    <w:rsid w:val="00540F8F"/>
    <w:rsid w:val="0055232A"/>
    <w:rsid w:val="00552AD3"/>
    <w:rsid w:val="00553D4D"/>
    <w:rsid w:val="00555BD6"/>
    <w:rsid w:val="0055694A"/>
    <w:rsid w:val="005627F2"/>
    <w:rsid w:val="0057289A"/>
    <w:rsid w:val="00582A55"/>
    <w:rsid w:val="005A13CB"/>
    <w:rsid w:val="005A5C4F"/>
    <w:rsid w:val="005B3D95"/>
    <w:rsid w:val="005D28E1"/>
    <w:rsid w:val="005E6C44"/>
    <w:rsid w:val="005E7F53"/>
    <w:rsid w:val="005E7FB0"/>
    <w:rsid w:val="005F1193"/>
    <w:rsid w:val="005F27E3"/>
    <w:rsid w:val="005F3849"/>
    <w:rsid w:val="006000E8"/>
    <w:rsid w:val="00605F74"/>
    <w:rsid w:val="00615F74"/>
    <w:rsid w:val="006236A9"/>
    <w:rsid w:val="0062459B"/>
    <w:rsid w:val="00626DF8"/>
    <w:rsid w:val="00642334"/>
    <w:rsid w:val="006529AB"/>
    <w:rsid w:val="006549BF"/>
    <w:rsid w:val="00655949"/>
    <w:rsid w:val="0066228C"/>
    <w:rsid w:val="00670CE7"/>
    <w:rsid w:val="0068064E"/>
    <w:rsid w:val="00687DE8"/>
    <w:rsid w:val="006913ED"/>
    <w:rsid w:val="006A16A8"/>
    <w:rsid w:val="006A2B7C"/>
    <w:rsid w:val="006A3A33"/>
    <w:rsid w:val="006B613E"/>
    <w:rsid w:val="006C365D"/>
    <w:rsid w:val="006C3991"/>
    <w:rsid w:val="006C598C"/>
    <w:rsid w:val="006C75E6"/>
    <w:rsid w:val="006D72E9"/>
    <w:rsid w:val="006F301E"/>
    <w:rsid w:val="006F7164"/>
    <w:rsid w:val="00704761"/>
    <w:rsid w:val="00710C62"/>
    <w:rsid w:val="007127A2"/>
    <w:rsid w:val="0071427D"/>
    <w:rsid w:val="00737001"/>
    <w:rsid w:val="00747C8A"/>
    <w:rsid w:val="00750971"/>
    <w:rsid w:val="00754FDD"/>
    <w:rsid w:val="00766834"/>
    <w:rsid w:val="00773808"/>
    <w:rsid w:val="00782F2D"/>
    <w:rsid w:val="007835FA"/>
    <w:rsid w:val="0078516F"/>
    <w:rsid w:val="0079127C"/>
    <w:rsid w:val="007961C3"/>
    <w:rsid w:val="00797BAE"/>
    <w:rsid w:val="007B0DFB"/>
    <w:rsid w:val="007C4CF0"/>
    <w:rsid w:val="007D3F5C"/>
    <w:rsid w:val="007E3F8B"/>
    <w:rsid w:val="007F2DF4"/>
    <w:rsid w:val="007F523E"/>
    <w:rsid w:val="00802549"/>
    <w:rsid w:val="00820BA5"/>
    <w:rsid w:val="00831D0E"/>
    <w:rsid w:val="00835C95"/>
    <w:rsid w:val="00837E6C"/>
    <w:rsid w:val="008453BD"/>
    <w:rsid w:val="00847E0C"/>
    <w:rsid w:val="00853296"/>
    <w:rsid w:val="00860082"/>
    <w:rsid w:val="00860C34"/>
    <w:rsid w:val="0086260D"/>
    <w:rsid w:val="00864568"/>
    <w:rsid w:val="008907E4"/>
    <w:rsid w:val="00891D21"/>
    <w:rsid w:val="0089566E"/>
    <w:rsid w:val="00895DFF"/>
    <w:rsid w:val="008A7D6D"/>
    <w:rsid w:val="008B0D91"/>
    <w:rsid w:val="008B54DB"/>
    <w:rsid w:val="008B74E9"/>
    <w:rsid w:val="008C1AE5"/>
    <w:rsid w:val="008D1369"/>
    <w:rsid w:val="008D6AC3"/>
    <w:rsid w:val="008E2264"/>
    <w:rsid w:val="008E5002"/>
    <w:rsid w:val="008E5319"/>
    <w:rsid w:val="008E59F2"/>
    <w:rsid w:val="008F16D4"/>
    <w:rsid w:val="009073D5"/>
    <w:rsid w:val="00912622"/>
    <w:rsid w:val="00913F30"/>
    <w:rsid w:val="009169D4"/>
    <w:rsid w:val="00930B46"/>
    <w:rsid w:val="009415F5"/>
    <w:rsid w:val="009433E9"/>
    <w:rsid w:val="009445AB"/>
    <w:rsid w:val="009450B8"/>
    <w:rsid w:val="00950CFC"/>
    <w:rsid w:val="00951673"/>
    <w:rsid w:val="00952795"/>
    <w:rsid w:val="00952B98"/>
    <w:rsid w:val="00952C64"/>
    <w:rsid w:val="00954611"/>
    <w:rsid w:val="00960881"/>
    <w:rsid w:val="009623EB"/>
    <w:rsid w:val="00962B96"/>
    <w:rsid w:val="00963569"/>
    <w:rsid w:val="00972F99"/>
    <w:rsid w:val="00975093"/>
    <w:rsid w:val="009833A9"/>
    <w:rsid w:val="00984299"/>
    <w:rsid w:val="00991214"/>
    <w:rsid w:val="009965FE"/>
    <w:rsid w:val="009A1739"/>
    <w:rsid w:val="009A7A8F"/>
    <w:rsid w:val="009B3A3C"/>
    <w:rsid w:val="009B5ECB"/>
    <w:rsid w:val="009C3E32"/>
    <w:rsid w:val="009C530F"/>
    <w:rsid w:val="009D221A"/>
    <w:rsid w:val="009E13F2"/>
    <w:rsid w:val="009E385B"/>
    <w:rsid w:val="009E4A3D"/>
    <w:rsid w:val="009E4C11"/>
    <w:rsid w:val="009E4DA6"/>
    <w:rsid w:val="009F33B1"/>
    <w:rsid w:val="00A14E33"/>
    <w:rsid w:val="00A17A3B"/>
    <w:rsid w:val="00A32A3E"/>
    <w:rsid w:val="00A42EF2"/>
    <w:rsid w:val="00A43407"/>
    <w:rsid w:val="00A44378"/>
    <w:rsid w:val="00A4772D"/>
    <w:rsid w:val="00A5326A"/>
    <w:rsid w:val="00A57AFE"/>
    <w:rsid w:val="00A67067"/>
    <w:rsid w:val="00A721C8"/>
    <w:rsid w:val="00A73B3F"/>
    <w:rsid w:val="00A76F5F"/>
    <w:rsid w:val="00A82313"/>
    <w:rsid w:val="00AA1C1E"/>
    <w:rsid w:val="00AA2CB4"/>
    <w:rsid w:val="00AA3FE7"/>
    <w:rsid w:val="00AA6357"/>
    <w:rsid w:val="00AA676B"/>
    <w:rsid w:val="00AA7DCB"/>
    <w:rsid w:val="00AB24E1"/>
    <w:rsid w:val="00AB6A50"/>
    <w:rsid w:val="00AC4631"/>
    <w:rsid w:val="00AE2FB8"/>
    <w:rsid w:val="00AE5039"/>
    <w:rsid w:val="00AF2D28"/>
    <w:rsid w:val="00AF7208"/>
    <w:rsid w:val="00B014A3"/>
    <w:rsid w:val="00B10EE5"/>
    <w:rsid w:val="00B161E2"/>
    <w:rsid w:val="00B2596A"/>
    <w:rsid w:val="00B344CA"/>
    <w:rsid w:val="00B34AF9"/>
    <w:rsid w:val="00B36957"/>
    <w:rsid w:val="00B3743E"/>
    <w:rsid w:val="00B41D5C"/>
    <w:rsid w:val="00B42320"/>
    <w:rsid w:val="00B434DC"/>
    <w:rsid w:val="00B44977"/>
    <w:rsid w:val="00B52B29"/>
    <w:rsid w:val="00B547A4"/>
    <w:rsid w:val="00B638AE"/>
    <w:rsid w:val="00B63A0A"/>
    <w:rsid w:val="00B66EDC"/>
    <w:rsid w:val="00B733C8"/>
    <w:rsid w:val="00B811F2"/>
    <w:rsid w:val="00B821AE"/>
    <w:rsid w:val="00B8263C"/>
    <w:rsid w:val="00B84CC9"/>
    <w:rsid w:val="00B853FF"/>
    <w:rsid w:val="00B87396"/>
    <w:rsid w:val="00B91AAD"/>
    <w:rsid w:val="00BA0BE8"/>
    <w:rsid w:val="00BA1A03"/>
    <w:rsid w:val="00BA5ECD"/>
    <w:rsid w:val="00BA7237"/>
    <w:rsid w:val="00BB6741"/>
    <w:rsid w:val="00BC2804"/>
    <w:rsid w:val="00BC310A"/>
    <w:rsid w:val="00BD24D0"/>
    <w:rsid w:val="00BD42DA"/>
    <w:rsid w:val="00BF313D"/>
    <w:rsid w:val="00BF38D0"/>
    <w:rsid w:val="00BF55B4"/>
    <w:rsid w:val="00C04CAD"/>
    <w:rsid w:val="00C06423"/>
    <w:rsid w:val="00C11046"/>
    <w:rsid w:val="00C12A78"/>
    <w:rsid w:val="00C1653C"/>
    <w:rsid w:val="00C16920"/>
    <w:rsid w:val="00C17C40"/>
    <w:rsid w:val="00C22060"/>
    <w:rsid w:val="00C249C2"/>
    <w:rsid w:val="00C36365"/>
    <w:rsid w:val="00C379DD"/>
    <w:rsid w:val="00C43F4F"/>
    <w:rsid w:val="00C51F44"/>
    <w:rsid w:val="00C574C8"/>
    <w:rsid w:val="00C6199E"/>
    <w:rsid w:val="00C62550"/>
    <w:rsid w:val="00C73A40"/>
    <w:rsid w:val="00C73E73"/>
    <w:rsid w:val="00C74B4C"/>
    <w:rsid w:val="00C764DF"/>
    <w:rsid w:val="00C82FF0"/>
    <w:rsid w:val="00C84009"/>
    <w:rsid w:val="00C85DF0"/>
    <w:rsid w:val="00C920BF"/>
    <w:rsid w:val="00C95689"/>
    <w:rsid w:val="00CA1949"/>
    <w:rsid w:val="00CA5A60"/>
    <w:rsid w:val="00CD55CA"/>
    <w:rsid w:val="00CE0A8B"/>
    <w:rsid w:val="00CE57F2"/>
    <w:rsid w:val="00CE5EE9"/>
    <w:rsid w:val="00CE6C12"/>
    <w:rsid w:val="00CF120E"/>
    <w:rsid w:val="00CF37ED"/>
    <w:rsid w:val="00CF590A"/>
    <w:rsid w:val="00CF799F"/>
    <w:rsid w:val="00D00D49"/>
    <w:rsid w:val="00D36533"/>
    <w:rsid w:val="00D36711"/>
    <w:rsid w:val="00D41813"/>
    <w:rsid w:val="00D431DD"/>
    <w:rsid w:val="00D44B62"/>
    <w:rsid w:val="00D459FA"/>
    <w:rsid w:val="00D50586"/>
    <w:rsid w:val="00D646A8"/>
    <w:rsid w:val="00D7686B"/>
    <w:rsid w:val="00D76F0B"/>
    <w:rsid w:val="00D9252E"/>
    <w:rsid w:val="00DA59F4"/>
    <w:rsid w:val="00DC5DCA"/>
    <w:rsid w:val="00DC6D1E"/>
    <w:rsid w:val="00DD03F2"/>
    <w:rsid w:val="00DD5D9B"/>
    <w:rsid w:val="00DE07D3"/>
    <w:rsid w:val="00DE11DB"/>
    <w:rsid w:val="00DE1886"/>
    <w:rsid w:val="00DE24AD"/>
    <w:rsid w:val="00DE5349"/>
    <w:rsid w:val="00DE6557"/>
    <w:rsid w:val="00E0268E"/>
    <w:rsid w:val="00E03EAA"/>
    <w:rsid w:val="00E10EFF"/>
    <w:rsid w:val="00E176E0"/>
    <w:rsid w:val="00E17A57"/>
    <w:rsid w:val="00E30B59"/>
    <w:rsid w:val="00E379A6"/>
    <w:rsid w:val="00E37EEC"/>
    <w:rsid w:val="00E41048"/>
    <w:rsid w:val="00E4409F"/>
    <w:rsid w:val="00E45C7B"/>
    <w:rsid w:val="00E47DA4"/>
    <w:rsid w:val="00E515F5"/>
    <w:rsid w:val="00E52B0E"/>
    <w:rsid w:val="00E536A5"/>
    <w:rsid w:val="00E54CA9"/>
    <w:rsid w:val="00E65A5E"/>
    <w:rsid w:val="00E66FC6"/>
    <w:rsid w:val="00E67F8E"/>
    <w:rsid w:val="00E71387"/>
    <w:rsid w:val="00E71ABF"/>
    <w:rsid w:val="00E72685"/>
    <w:rsid w:val="00E744BB"/>
    <w:rsid w:val="00E81981"/>
    <w:rsid w:val="00E94B71"/>
    <w:rsid w:val="00EA1690"/>
    <w:rsid w:val="00EC6B03"/>
    <w:rsid w:val="00ED7AC7"/>
    <w:rsid w:val="00EE3B63"/>
    <w:rsid w:val="00EE46F4"/>
    <w:rsid w:val="00EF5638"/>
    <w:rsid w:val="00EF57C2"/>
    <w:rsid w:val="00F014EE"/>
    <w:rsid w:val="00F04F76"/>
    <w:rsid w:val="00F05351"/>
    <w:rsid w:val="00F13C8E"/>
    <w:rsid w:val="00F26B40"/>
    <w:rsid w:val="00F32499"/>
    <w:rsid w:val="00F32A95"/>
    <w:rsid w:val="00F336E7"/>
    <w:rsid w:val="00F3563A"/>
    <w:rsid w:val="00F40B99"/>
    <w:rsid w:val="00F466E4"/>
    <w:rsid w:val="00F471F9"/>
    <w:rsid w:val="00F524DE"/>
    <w:rsid w:val="00F54960"/>
    <w:rsid w:val="00F60BFE"/>
    <w:rsid w:val="00F66076"/>
    <w:rsid w:val="00F715FC"/>
    <w:rsid w:val="00F71A2B"/>
    <w:rsid w:val="00F7675A"/>
    <w:rsid w:val="00F939FA"/>
    <w:rsid w:val="00F95DA1"/>
    <w:rsid w:val="00FC1BFF"/>
    <w:rsid w:val="00FC550C"/>
    <w:rsid w:val="00FD0254"/>
    <w:rsid w:val="00FD5145"/>
    <w:rsid w:val="00FD5679"/>
    <w:rsid w:val="00FE1227"/>
    <w:rsid w:val="00FE1321"/>
    <w:rsid w:val="00FE2C6A"/>
    <w:rsid w:val="00FE4482"/>
    <w:rsid w:val="00FF35C0"/>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01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Bullet 4" w:semiHidden="0" w:unhideWhenUsed="0"/>
    <w:lsdException w:name="List Number 3" w:semiHidden="0" w:unhideWhenUsed="0"/>
    <w:lsdException w:name="List Number 4" w:semiHidden="0" w:unhideWhenUsed="0"/>
    <w:lsdException w:name="Title" w:semiHidden="0" w:unhideWhenUsed="0"/>
    <w:lsdException w:name="Default Paragraph Font" w:uiPriority="1"/>
    <w:lsdException w:name="Subtitle" w:semiHidden="0" w:unhideWhenUsed="0"/>
    <w:lsdException w:name="Body Text Indent 3" w:semiHidden="0" w:unhideWhenUsed="0"/>
    <w:lsdException w:name="Block Text" w:semiHidden="0" w:unhideWhenUsed="0"/>
    <w:lsdException w:name="Strong" w:semiHidden="0" w:uiPriority="22" w:unhideWhenUsed="0" w:qFormat="1"/>
    <w:lsdException w:name="Emphasis" w:semiHidden="0" w:unhideWhenUsed="0"/>
    <w:lsdException w:name="Plain Text" w:uiPriority="99"/>
    <w:lsdException w:name="Normal (Web)"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D459FA"/>
  </w:style>
  <w:style w:type="paragraph" w:styleId="Heading1">
    <w:name w:val="heading 1"/>
    <w:basedOn w:val="Normal"/>
    <w:next w:val="Normal"/>
    <w:qFormat/>
    <w:rsid w:val="00437C6F"/>
    <w:pPr>
      <w:keepNext/>
      <w:pBdr>
        <w:bottom w:val="single" w:sz="4" w:space="1" w:color="auto"/>
      </w:pBdr>
      <w:autoSpaceDE w:val="0"/>
      <w:autoSpaceDN w:val="0"/>
      <w:adjustRightInd w:val="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014EE"/>
    <w:rPr>
      <w:rFonts w:ascii="Tahoma" w:hAnsi="Tahoma" w:cs="Tahoma"/>
      <w:sz w:val="16"/>
      <w:szCs w:val="16"/>
    </w:rPr>
  </w:style>
  <w:style w:type="paragraph" w:styleId="BodyText2">
    <w:name w:val="Body Text 2"/>
    <w:basedOn w:val="Normal"/>
    <w:rsid w:val="00DE6557"/>
    <w:pPr>
      <w:spacing w:before="100" w:beforeAutospacing="1" w:after="100" w:afterAutospacing="1"/>
    </w:pPr>
    <w:rPr>
      <w:lang w:val="en-CA"/>
    </w:rPr>
  </w:style>
  <w:style w:type="paragraph" w:styleId="NormalWeb">
    <w:name w:val="Normal (Web)"/>
    <w:basedOn w:val="Normal"/>
    <w:uiPriority w:val="99"/>
    <w:rsid w:val="00425061"/>
    <w:pPr>
      <w:spacing w:before="100" w:beforeAutospacing="1" w:after="100" w:afterAutospacing="1"/>
    </w:pPr>
  </w:style>
  <w:style w:type="paragraph" w:styleId="ListParagraph">
    <w:name w:val="List Paragraph"/>
    <w:basedOn w:val="Normal"/>
    <w:qFormat/>
    <w:rsid w:val="00203D92"/>
    <w:pPr>
      <w:spacing w:after="200" w:line="276" w:lineRule="auto"/>
      <w:ind w:left="720"/>
      <w:contextualSpacing/>
    </w:pPr>
    <w:rPr>
      <w:rFonts w:ascii="Calibri" w:hAnsi="Calibri"/>
      <w:sz w:val="22"/>
      <w:szCs w:val="22"/>
    </w:rPr>
  </w:style>
  <w:style w:type="paragraph" w:styleId="PlainText">
    <w:name w:val="Plain Text"/>
    <w:basedOn w:val="Normal"/>
    <w:link w:val="PlainTextChar"/>
    <w:uiPriority w:val="99"/>
    <w:unhideWhenUsed/>
    <w:rsid w:val="00203D9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203D92"/>
    <w:rPr>
      <w:rFonts w:ascii="Consolas" w:eastAsiaTheme="minorHAnsi" w:hAnsi="Consolas" w:cstheme="minorBidi"/>
      <w:sz w:val="21"/>
      <w:szCs w:val="21"/>
    </w:rPr>
  </w:style>
  <w:style w:type="paragraph" w:styleId="Header">
    <w:name w:val="header"/>
    <w:basedOn w:val="Normal"/>
    <w:link w:val="HeaderChar"/>
    <w:uiPriority w:val="99"/>
    <w:rsid w:val="00750971"/>
    <w:pPr>
      <w:tabs>
        <w:tab w:val="center" w:pos="4680"/>
        <w:tab w:val="right" w:pos="9360"/>
      </w:tabs>
    </w:pPr>
  </w:style>
  <w:style w:type="character" w:customStyle="1" w:styleId="HeaderChar">
    <w:name w:val="Header Char"/>
    <w:basedOn w:val="DefaultParagraphFont"/>
    <w:link w:val="Header"/>
    <w:uiPriority w:val="99"/>
    <w:rsid w:val="00750971"/>
    <w:rPr>
      <w:sz w:val="24"/>
      <w:szCs w:val="24"/>
    </w:rPr>
  </w:style>
  <w:style w:type="paragraph" w:styleId="Footer">
    <w:name w:val="footer"/>
    <w:basedOn w:val="Normal"/>
    <w:link w:val="FooterChar"/>
    <w:rsid w:val="00750971"/>
    <w:pPr>
      <w:tabs>
        <w:tab w:val="center" w:pos="4680"/>
        <w:tab w:val="right" w:pos="9360"/>
      </w:tabs>
    </w:pPr>
  </w:style>
  <w:style w:type="character" w:customStyle="1" w:styleId="FooterChar">
    <w:name w:val="Footer Char"/>
    <w:basedOn w:val="DefaultParagraphFont"/>
    <w:link w:val="Footer"/>
    <w:rsid w:val="00750971"/>
    <w:rPr>
      <w:sz w:val="24"/>
      <w:szCs w:val="24"/>
    </w:rPr>
  </w:style>
  <w:style w:type="paragraph" w:styleId="NoSpacing">
    <w:name w:val="No Spacing"/>
    <w:uiPriority w:val="1"/>
    <w:qFormat/>
    <w:rsid w:val="00750971"/>
  </w:style>
  <w:style w:type="paragraph" w:styleId="BodyText">
    <w:name w:val="Body Text"/>
    <w:basedOn w:val="Normal"/>
    <w:link w:val="BodyTextChar"/>
    <w:rsid w:val="00A67067"/>
    <w:pPr>
      <w:spacing w:after="120"/>
    </w:pPr>
  </w:style>
  <w:style w:type="character" w:customStyle="1" w:styleId="BodyTextChar">
    <w:name w:val="Body Text Char"/>
    <w:basedOn w:val="DefaultParagraphFont"/>
    <w:link w:val="BodyText"/>
    <w:rsid w:val="00A67067"/>
  </w:style>
  <w:style w:type="character" w:styleId="CommentReference">
    <w:name w:val="annotation reference"/>
    <w:basedOn w:val="DefaultParagraphFont"/>
    <w:semiHidden/>
    <w:unhideWhenUsed/>
    <w:rsid w:val="00137174"/>
    <w:rPr>
      <w:sz w:val="18"/>
      <w:szCs w:val="18"/>
    </w:rPr>
  </w:style>
  <w:style w:type="paragraph" w:styleId="CommentText">
    <w:name w:val="annotation text"/>
    <w:basedOn w:val="Normal"/>
    <w:link w:val="CommentTextChar"/>
    <w:semiHidden/>
    <w:unhideWhenUsed/>
    <w:rsid w:val="00137174"/>
  </w:style>
  <w:style w:type="character" w:customStyle="1" w:styleId="CommentTextChar">
    <w:name w:val="Comment Text Char"/>
    <w:basedOn w:val="DefaultParagraphFont"/>
    <w:link w:val="CommentText"/>
    <w:semiHidden/>
    <w:rsid w:val="00137174"/>
  </w:style>
  <w:style w:type="paragraph" w:styleId="CommentSubject">
    <w:name w:val="annotation subject"/>
    <w:basedOn w:val="CommentText"/>
    <w:next w:val="CommentText"/>
    <w:link w:val="CommentSubjectChar"/>
    <w:semiHidden/>
    <w:unhideWhenUsed/>
    <w:rsid w:val="00137174"/>
    <w:rPr>
      <w:b/>
      <w:bCs/>
      <w:sz w:val="20"/>
      <w:szCs w:val="20"/>
    </w:rPr>
  </w:style>
  <w:style w:type="character" w:customStyle="1" w:styleId="CommentSubjectChar">
    <w:name w:val="Comment Subject Char"/>
    <w:basedOn w:val="CommentTextChar"/>
    <w:link w:val="CommentSubject"/>
    <w:semiHidden/>
    <w:rsid w:val="00137174"/>
    <w:rPr>
      <w:b/>
      <w:bCs/>
      <w:sz w:val="20"/>
      <w:szCs w:val="20"/>
    </w:rPr>
  </w:style>
  <w:style w:type="paragraph" w:styleId="Revision">
    <w:name w:val="Revision"/>
    <w:hidden/>
    <w:semiHidden/>
    <w:rsid w:val="00D7686B"/>
  </w:style>
  <w:style w:type="character" w:styleId="Hyperlink">
    <w:name w:val="Hyperlink"/>
    <w:basedOn w:val="DefaultParagraphFont"/>
    <w:unhideWhenUsed/>
    <w:rsid w:val="00704761"/>
    <w:rPr>
      <w:color w:val="0000FF" w:themeColor="hyperlink"/>
      <w:u w:val="single"/>
    </w:rPr>
  </w:style>
  <w:style w:type="character" w:styleId="Strong">
    <w:name w:val="Strong"/>
    <w:basedOn w:val="DefaultParagraphFont"/>
    <w:uiPriority w:val="22"/>
    <w:qFormat/>
    <w:rsid w:val="00314547"/>
    <w:rPr>
      <w:b/>
      <w:bCs/>
    </w:rPr>
  </w:style>
  <w:style w:type="character" w:customStyle="1" w:styleId="apple-converted-space">
    <w:name w:val="apple-converted-space"/>
    <w:basedOn w:val="DefaultParagraphFont"/>
    <w:rsid w:val="00314547"/>
  </w:style>
  <w:style w:type="character" w:customStyle="1" w:styleId="xn-location">
    <w:name w:val="xn-location"/>
    <w:basedOn w:val="DefaultParagraphFont"/>
    <w:rsid w:val="00B4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03834">
      <w:bodyDiv w:val="1"/>
      <w:marLeft w:val="0"/>
      <w:marRight w:val="0"/>
      <w:marTop w:val="0"/>
      <w:marBottom w:val="0"/>
      <w:divBdr>
        <w:top w:val="none" w:sz="0" w:space="0" w:color="auto"/>
        <w:left w:val="none" w:sz="0" w:space="0" w:color="auto"/>
        <w:bottom w:val="none" w:sz="0" w:space="0" w:color="auto"/>
        <w:right w:val="none" w:sz="0" w:space="0" w:color="auto"/>
      </w:divBdr>
    </w:div>
    <w:div w:id="371929924">
      <w:bodyDiv w:val="1"/>
      <w:marLeft w:val="0"/>
      <w:marRight w:val="0"/>
      <w:marTop w:val="0"/>
      <w:marBottom w:val="0"/>
      <w:divBdr>
        <w:top w:val="none" w:sz="0" w:space="0" w:color="auto"/>
        <w:left w:val="none" w:sz="0" w:space="0" w:color="auto"/>
        <w:bottom w:val="none" w:sz="0" w:space="0" w:color="auto"/>
        <w:right w:val="none" w:sz="0" w:space="0" w:color="auto"/>
      </w:divBdr>
    </w:div>
    <w:div w:id="376514708">
      <w:bodyDiv w:val="1"/>
      <w:marLeft w:val="0"/>
      <w:marRight w:val="0"/>
      <w:marTop w:val="0"/>
      <w:marBottom w:val="0"/>
      <w:divBdr>
        <w:top w:val="none" w:sz="0" w:space="0" w:color="auto"/>
        <w:left w:val="none" w:sz="0" w:space="0" w:color="auto"/>
        <w:bottom w:val="none" w:sz="0" w:space="0" w:color="auto"/>
        <w:right w:val="none" w:sz="0" w:space="0" w:color="auto"/>
      </w:divBdr>
    </w:div>
    <w:div w:id="446004887">
      <w:bodyDiv w:val="1"/>
      <w:marLeft w:val="0"/>
      <w:marRight w:val="0"/>
      <w:marTop w:val="0"/>
      <w:marBottom w:val="0"/>
      <w:divBdr>
        <w:top w:val="none" w:sz="0" w:space="0" w:color="auto"/>
        <w:left w:val="none" w:sz="0" w:space="0" w:color="auto"/>
        <w:bottom w:val="none" w:sz="0" w:space="0" w:color="auto"/>
        <w:right w:val="none" w:sz="0" w:space="0" w:color="auto"/>
      </w:divBdr>
    </w:div>
    <w:div w:id="606734011">
      <w:bodyDiv w:val="1"/>
      <w:marLeft w:val="0"/>
      <w:marRight w:val="0"/>
      <w:marTop w:val="0"/>
      <w:marBottom w:val="0"/>
      <w:divBdr>
        <w:top w:val="none" w:sz="0" w:space="0" w:color="auto"/>
        <w:left w:val="none" w:sz="0" w:space="0" w:color="auto"/>
        <w:bottom w:val="none" w:sz="0" w:space="0" w:color="auto"/>
        <w:right w:val="none" w:sz="0" w:space="0" w:color="auto"/>
      </w:divBdr>
    </w:div>
    <w:div w:id="1087926366">
      <w:bodyDiv w:val="1"/>
      <w:marLeft w:val="0"/>
      <w:marRight w:val="0"/>
      <w:marTop w:val="0"/>
      <w:marBottom w:val="0"/>
      <w:divBdr>
        <w:top w:val="none" w:sz="0" w:space="0" w:color="auto"/>
        <w:left w:val="none" w:sz="0" w:space="0" w:color="auto"/>
        <w:bottom w:val="none" w:sz="0" w:space="0" w:color="auto"/>
        <w:right w:val="none" w:sz="0" w:space="0" w:color="auto"/>
      </w:divBdr>
    </w:div>
    <w:div w:id="1224752036">
      <w:bodyDiv w:val="1"/>
      <w:marLeft w:val="0"/>
      <w:marRight w:val="0"/>
      <w:marTop w:val="0"/>
      <w:marBottom w:val="0"/>
      <w:divBdr>
        <w:top w:val="none" w:sz="0" w:space="0" w:color="auto"/>
        <w:left w:val="none" w:sz="0" w:space="0" w:color="auto"/>
        <w:bottom w:val="none" w:sz="0" w:space="0" w:color="auto"/>
        <w:right w:val="none" w:sz="0" w:space="0" w:color="auto"/>
      </w:divBdr>
      <w:divsChild>
        <w:div w:id="1884750840">
          <w:marLeft w:val="0"/>
          <w:marRight w:val="0"/>
          <w:marTop w:val="0"/>
          <w:marBottom w:val="0"/>
          <w:divBdr>
            <w:top w:val="none" w:sz="0" w:space="0" w:color="auto"/>
            <w:left w:val="none" w:sz="0" w:space="0" w:color="auto"/>
            <w:bottom w:val="none" w:sz="0" w:space="0" w:color="auto"/>
            <w:right w:val="none" w:sz="0" w:space="0" w:color="auto"/>
          </w:divBdr>
          <w:divsChild>
            <w:div w:id="5571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3491">
      <w:bodyDiv w:val="1"/>
      <w:marLeft w:val="0"/>
      <w:marRight w:val="0"/>
      <w:marTop w:val="0"/>
      <w:marBottom w:val="0"/>
      <w:divBdr>
        <w:top w:val="none" w:sz="0" w:space="0" w:color="auto"/>
        <w:left w:val="none" w:sz="0" w:space="0" w:color="auto"/>
        <w:bottom w:val="none" w:sz="0" w:space="0" w:color="auto"/>
        <w:right w:val="none" w:sz="0" w:space="0" w:color="auto"/>
      </w:divBdr>
    </w:div>
    <w:div w:id="1278025086">
      <w:bodyDiv w:val="1"/>
      <w:marLeft w:val="0"/>
      <w:marRight w:val="0"/>
      <w:marTop w:val="0"/>
      <w:marBottom w:val="0"/>
      <w:divBdr>
        <w:top w:val="none" w:sz="0" w:space="0" w:color="auto"/>
        <w:left w:val="none" w:sz="0" w:space="0" w:color="auto"/>
        <w:bottom w:val="none" w:sz="0" w:space="0" w:color="auto"/>
        <w:right w:val="none" w:sz="0" w:space="0" w:color="auto"/>
      </w:divBdr>
      <w:divsChild>
        <w:div w:id="891698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439912">
              <w:marLeft w:val="0"/>
              <w:marRight w:val="0"/>
              <w:marTop w:val="0"/>
              <w:marBottom w:val="0"/>
              <w:divBdr>
                <w:top w:val="none" w:sz="0" w:space="0" w:color="auto"/>
                <w:left w:val="none" w:sz="0" w:space="0" w:color="auto"/>
                <w:bottom w:val="none" w:sz="0" w:space="0" w:color="auto"/>
                <w:right w:val="none" w:sz="0" w:space="0" w:color="auto"/>
              </w:divBdr>
              <w:divsChild>
                <w:div w:id="176098242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453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288656">
      <w:bodyDiv w:val="1"/>
      <w:marLeft w:val="0"/>
      <w:marRight w:val="0"/>
      <w:marTop w:val="0"/>
      <w:marBottom w:val="0"/>
      <w:divBdr>
        <w:top w:val="none" w:sz="0" w:space="0" w:color="auto"/>
        <w:left w:val="none" w:sz="0" w:space="0" w:color="auto"/>
        <w:bottom w:val="none" w:sz="0" w:space="0" w:color="auto"/>
        <w:right w:val="none" w:sz="0" w:space="0" w:color="auto"/>
      </w:divBdr>
    </w:div>
    <w:div w:id="2012177039">
      <w:bodyDiv w:val="1"/>
      <w:marLeft w:val="0"/>
      <w:marRight w:val="0"/>
      <w:marTop w:val="0"/>
      <w:marBottom w:val="0"/>
      <w:divBdr>
        <w:top w:val="none" w:sz="0" w:space="0" w:color="auto"/>
        <w:left w:val="none" w:sz="0" w:space="0" w:color="auto"/>
        <w:bottom w:val="none" w:sz="0" w:space="0" w:color="auto"/>
        <w:right w:val="none" w:sz="0" w:space="0" w:color="auto"/>
      </w:divBdr>
    </w:div>
    <w:div w:id="213667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ill@libleaf.com"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Weststar Intersects Significant Copper and Gold Values on Axe Project</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Weststar Intersects Significant Copper and Gold Values on Axe Project</dc:title>
  <dc:creator>John Kerr</dc:creator>
  <cp:lastModifiedBy>Kelly Young</cp:lastModifiedBy>
  <cp:revision>2</cp:revision>
  <cp:lastPrinted>2016-11-28T20:26:00Z</cp:lastPrinted>
  <dcterms:created xsi:type="dcterms:W3CDTF">2017-03-24T15:20:00Z</dcterms:created>
  <dcterms:modified xsi:type="dcterms:W3CDTF">2017-03-24T15:20:00Z</dcterms:modified>
</cp:coreProperties>
</file>